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236" w:rsidRPr="00572236" w:rsidRDefault="00572236" w:rsidP="0057223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722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Słownik pojęć stosowanych w opiniach psychologiczno-pedagogicznych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Opracowano na podstawie poradnika  „Uczeń z dysleksją w szkole”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                                       </w:t>
      </w:r>
      <w:r w:rsidRPr="00572236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 M. Bogdanowicz,  A. Adryjanek, Operon, Gdynia 2004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 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Analiza i synteza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Analiza i synteza – ogół czynności dokonywania rozkładu całości na poszczególne elementy składowe oraz scalania tych elementów w całość. Czynności te dotyczą też procesów poznawczych, analizy i syntezy doznań zmysłowych: wzrokowych, słuchowych, czucia, dotyku i ruchu (kinestezji).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Analizatory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Analizatory  –  są neurofizjologiczną podstawą odbioru i przetwarzania bodźców w spostrzeżenia. Każdy analizator zbudowany jest z :</w:t>
      </w:r>
    </w:p>
    <w:p w:rsidR="00572236" w:rsidRPr="00572236" w:rsidRDefault="00572236" w:rsidP="005722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receptora odbierającego bodźce (np. czopki i pręciki w siatkówce oka)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</w:t>
      </w: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przetwarzającego je na impulsy bioelektryczne;</w:t>
      </w:r>
    </w:p>
    <w:p w:rsidR="00572236" w:rsidRPr="00572236" w:rsidRDefault="00572236" w:rsidP="005722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drogi dośrodkowej, czyli włókien nerwowych, które te impulsy przewodzą do kory mózgowej;</w:t>
      </w:r>
    </w:p>
    <w:p w:rsidR="00572236" w:rsidRPr="00572236" w:rsidRDefault="00572236" w:rsidP="005722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ośrodka w korze mózgowej, który stanowi reprezentację analizatora. Dotarcie do tych ośrodków powoduje powstanie wrażeń i spostrzeżeń,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</w:t>
      </w: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a więc umożliwia percepcję otaczającego nas świata.   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W czytaniu i pisaniu udział biorą trzy analizatory:</w:t>
      </w:r>
    </w:p>
    <w:p w:rsidR="00572236" w:rsidRPr="00572236" w:rsidRDefault="00572236" w:rsidP="005722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wzrokowy (odbiór bodźców wzrokowych, jakimi są np. teksty, wyrazy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</w:t>
      </w: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tworzące je litery);</w:t>
      </w:r>
    </w:p>
    <w:p w:rsidR="00572236" w:rsidRPr="00572236" w:rsidRDefault="00572236" w:rsidP="005722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słuchowy (odbiór dźwięków mowy);</w:t>
      </w:r>
    </w:p>
    <w:p w:rsidR="00572236" w:rsidRPr="00572236" w:rsidRDefault="00572236" w:rsidP="005722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skórno – kinestetyczny ( doznania dotykowo – kinestetyczne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</w:t>
      </w: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z poruszających się narządów mowy podczas mówienia oraz od poruszającej się ręki trzymającej pióro podczas pisania).  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Każdy z analizatorów musi dobrze funkcjonować samodzielnie, jak również dobrze współpracować z innymi.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Analizator wzrokowy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Analizator wzrokowy –  zbudowany jest z receptorów (czopków i pręcików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</w:t>
      </w: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w siatkówce), drogi dośrodkowej – wzrokowej, czyli włókien nerwowych, które przenoszą informacje do ośrodka wzrokowego w korze mózgowej, odpowiedzialnego za percepcję informacji wizualnej. Jest to podstawowy proces niezbędny w nauce czytania i pisania. Podczas czytania sprowadza sie on do spostrzegania tekstu, wyodrębniania z niego wyrazów, a w nich kolejnych liter, tworzących sekwencje znaków w graficznej strukturze wyrazu, odróżniania podobnych liter, zapamiętywania ich, rozpoznawania. Podczas pisania zachodzi przypominanie sobie kształtu liter, sposobu łączenia ich w strukturę, jaką jest sylaba, a następnie łączenia sylab w wyrazy, wyrazów w zdania i konstruowanie tekstu rozplanowanego na kartce zeszytu.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Analizator słuchowy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Analizator słuchowy – zbudowany jest z receptora (komórki włoskowate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</w:t>
      </w: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w narządzie Cortiego w uchu, które zamieniają bodźce słuchowe – drgania cząsteczek powietrza – na impulsy nerwowe ), drogi dośrodkowej – słuchowej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</w:t>
      </w: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ośrodka słuchowego w korze mózgowej. Analizator ten służy do odbioru bodźców słuchowych, w tym dźwięków mowy, ich spostrzegania, zapamiętywania. Uczestniczy w porozumiewaniu się za pomocą mowy. Wraz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</w:t>
      </w: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 innymi analizatorami stanowi neurofizjologiczną podstawę procesów czytania i pisania. Odgrywa w uczeniu się tych czynności zasadniczą rolę ze względu na zaangażowanie w nich:</w:t>
      </w:r>
    </w:p>
    <w:p w:rsidR="00572236" w:rsidRPr="00572236" w:rsidRDefault="00572236" w:rsidP="0057223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słuchu fonemowego, czyli zdolności różnicowania głosek, dzięki dokonywaniu analizy dźwięków mowy i odróżniania ich ( np. głosek z – s, które brzmią podobnie, ponieważ różnią się tylko jedną cechą dystynktywną: dźwięcznością )</w:t>
      </w:r>
    </w:p>
    <w:p w:rsidR="00572236" w:rsidRPr="00572236" w:rsidRDefault="00572236" w:rsidP="0057223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umiejętności fonologicznych w zakresie operowania cząstkami fonologicznymi, takimi jak głoski, sylaby, logotomy ( cząstki słów niebędące głoskami ani sylabami).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Prawidłowe różnicowanie i rozpoznawanie dźwięków mowy ( słuch fonemowy) oraz dobrze wykształcone umiejętności fonologiczne są podstawą bezbłędnego zapisywania i czytania nowych wyrazów, a następnie łączenia ich w zdania i tekst.</w:t>
      </w:r>
    </w:p>
    <w:p w:rsid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Analiza głoskowa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Analiza głoskowa –  umiejętność rozkładania słów na poszczególne elementy składowe – głoski, które odpowiadają fonemom ( najmniejszym cząstkom języka).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Analiza sylabowa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Analiza sylabowa – umiejętność rozkładania słów na sylaby.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Błędy specyficzne 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Błędy specyficzne – błędy charakterystyczne dla dysleksji rozwojowej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Błędy specyficzne dla zaburzeń funkcji wzrokowych (percepcji i pamięci wzrokowej):</w:t>
      </w:r>
    </w:p>
    <w:p w:rsidR="00572236" w:rsidRPr="00572236" w:rsidRDefault="00572236" w:rsidP="0057223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mylenie liter o podobnym kształcie, np. a – o, t – ł, m – n</w:t>
      </w:r>
    </w:p>
    <w:p w:rsidR="00572236" w:rsidRPr="00572236" w:rsidRDefault="00572236" w:rsidP="0057223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mylne odtwarzanie położenia liter, np. b –p, d – g, u – n</w:t>
      </w:r>
    </w:p>
    <w:p w:rsidR="00572236" w:rsidRPr="00572236" w:rsidRDefault="00572236" w:rsidP="0057223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pomijanie drobnych elementów graficznych liter, np. znaków diakrytycznych</w:t>
      </w:r>
    </w:p>
    <w:p w:rsidR="00572236" w:rsidRPr="00572236" w:rsidRDefault="00572236" w:rsidP="0057223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błędy typowo ortograficzne ó – u, ż – rz, ch –h</w:t>
      </w:r>
    </w:p>
    <w:p w:rsidR="00572236" w:rsidRPr="00572236" w:rsidRDefault="00572236" w:rsidP="0057223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mylenie liter rzadziej używanych, H – f – F, Ł – F itp.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Błędy specyficzne dla zaburzeń funkcji słuchowo–językowych:</w:t>
      </w:r>
    </w:p>
    <w:p w:rsidR="00572236" w:rsidRPr="00572236" w:rsidRDefault="00572236" w:rsidP="0057223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opuszczanie liter, końcówek lub cząstek wyrazów</w:t>
      </w:r>
    </w:p>
    <w:p w:rsidR="00572236" w:rsidRPr="00572236" w:rsidRDefault="00572236" w:rsidP="0057223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dodawanie liter</w:t>
      </w:r>
    </w:p>
    <w:p w:rsidR="00572236" w:rsidRPr="00572236" w:rsidRDefault="00572236" w:rsidP="0057223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podwajanie liter</w:t>
      </w:r>
    </w:p>
    <w:p w:rsidR="00572236" w:rsidRPr="00572236" w:rsidRDefault="00572236" w:rsidP="0057223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przestawianie kolejności liter</w:t>
      </w:r>
    </w:p>
    <w:p w:rsidR="00572236" w:rsidRPr="00572236" w:rsidRDefault="00572236" w:rsidP="0057223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łączenie i rozdzielanie wyrazów</w:t>
      </w:r>
    </w:p>
    <w:p w:rsidR="00572236" w:rsidRPr="00572236" w:rsidRDefault="00572236" w:rsidP="0057223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mylenie spółgłosek w szeregach dźwięczne–bezdźwięczne: b –p, d – t, w – f, g – k, dz – c, sz – s</w:t>
      </w:r>
    </w:p>
    <w:p w:rsidR="00572236" w:rsidRPr="00572236" w:rsidRDefault="00572236" w:rsidP="0057223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mylenie samogłosek i – y</w:t>
      </w:r>
    </w:p>
    <w:p w:rsidR="00572236" w:rsidRPr="00572236" w:rsidRDefault="00572236" w:rsidP="0057223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zniekształcanie pisowni całego wyrazu ( wyrazy bezsensowne )</w:t>
      </w:r>
    </w:p>
    <w:p w:rsidR="00572236" w:rsidRPr="00572236" w:rsidRDefault="00572236" w:rsidP="0057223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mylenie wyrazów podobnie brzmiących</w:t>
      </w:r>
    </w:p>
    <w:p w:rsidR="00572236" w:rsidRPr="00572236" w:rsidRDefault="00572236" w:rsidP="0057223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błędy w zmiękczeniach</w:t>
      </w:r>
    </w:p>
    <w:p w:rsidR="00572236" w:rsidRPr="00572236" w:rsidRDefault="00572236" w:rsidP="0057223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trudności z różnicowaniem i – j</w:t>
      </w:r>
    </w:p>
    <w:p w:rsidR="00572236" w:rsidRPr="00572236" w:rsidRDefault="00572236" w:rsidP="0057223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trudności z różnicowaniem samogłosek nosowych i cząstek -om, -on, -em, -en.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 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Ćwiczenia słuchowe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Ćwiczenia słuchowe polegają przede wszystkim na rozwijaniu fonologicznego aspektu języka, a więc na doskonaleniu słuchu fonemowego (zdolności słyszenia głosek) i kształceniu umiejętności fonologicznych. Usprawniają ponadto koncentrację na bodźcach słuchowych, umiejętność różnicowania dźwięków i ich lokalizacji, analizę i syntezę słuchową, prawidłową artykulację, pamięć słuchową i koordynację słuchowo-wzrokowo-ruchową.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Ćwiczenia wzrokowe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Ćwiczenia wzrokowe mają za zadanie usprawnianie percepcji wzrokowej na materiale nieliterowym (układanki, mozaiki, puzzle) i literowym (rozsypanki sylabowe, wyrazowe). Ćwiczenia wzrokowe powinny uwzględniać wszystkie aspekty: spostrzegawczość, analizę, syntezę, kierunkowość i pamięć wzrokową. Zazwyczaj te ćwiczenia łączymy z usprawnianiem motoryki rąk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</w:t>
      </w: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i współdziałania ręki i oka (koordynacja wzrokowo-ruchowa). Ćwiczenia te nazywamy grafomotorycznymi, ponieważ usprawnianie manualne ma na celu podniesienie poziomu kaligrafii.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Deficyty rozwojowe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Deficyty rozwojowe – inaczej dysfunkcje parcjalne lub fragmentaryczne zaburzenia rozwoju psychomotorycznego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– opóźnienie rozwoju psychomotorycznego, wolniejsze tempo rozwoju określonych funkcji. parcjalne zaburzenia rozwoju psychomotorycznego obejmują większy obszar czynności. Przykładem jest opóźnienie rozwoju motoryki (dużej, jak i małej) lub zaburzenia rozwoju mowy (mówienia , rozumienia). Fragmentaryczne zaburzenia rozwoju psychomotorycznego obejmują mniejszy obszar czynności, np: motoryki rąk lub tylko rozwoju mowy czynnej.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Dostosowanie wymagań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Dostosowanie wymagań – w przeciwieństwie do obniżenia wymagań to zastosowanie takich kryteriów egzekwowania wiedzy i umiejętności, które uwzględniają możliwości i ograniczenia, a więc dysfunkcje oraz mocne strony; rozwoju i funkcjonowania dziecka. W praktyce sprowadza się to do obniżenia wymagań w pewnych zakresach, np: ortografii.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 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Dysleksja rozwojowa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Dysleksja rozwojowa - specyficzne trudności w czytaniu i pisaniu u dzieci. Jest to syndrom zaburzeń uczenia się czytania (dysleksja) i opanowania poprawnej pisowni (dysortografia), którym często towarzyszy niski poziom graficzny pisma(dysgrafia). Mogą się one zmniejszać w wyniku intensywnych ćwiczeń zaburzonych funkcji.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Dysleksja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Dysleksja - specyficzne trudności tylko w czytaniu.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Dysleksja „skompensowana”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Dysleksja „skompensowana” - takie określenie można stosować w odniesieniu do uczniów starszych, u których wcześniej stwierdzono dysleksję, lecz obecnie na skutek wieloletnich ćwiczeń, kompensującego; wpływu wysokiej inteligencji, wieku, nie popełnia; on już wielu błędów i są to błędy wyłącznie; ortograficzne.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Dysgrafia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Dysgrafia - trudności w opanowaniu poprawnej formy graficznej pisma. Wyraża się w formie zniekształceń strony graficznej pisma, takich jak niedokładności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</w:t>
      </w: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w odtwarzaniu liter, złe proporcje liter w wyrazie, brak połączeń liter, brak należytego odstępu pomiędzy literami i wyrazami, brak równomiernego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</w:t>
      </w: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jednolitego położenia pisma, niepoprawne zagęszczanie liter. Te zniekształcenia pisma wynikają z zaburzeń funkcji percepcyjno-motorycznych (motoryki rąk, funkcji wzrokowych i koordynacji; wzrokowo-ruchowej).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Dysortografia</w:t>
      </w:r>
    </w:p>
    <w:p w:rsidR="00572236" w:rsidRPr="00572236" w:rsidRDefault="00572236" w:rsidP="0057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>Dysortografia to trudności w pisaniu przejawiające się popełnianiem różnego typu błędów: typowo ortograficznych, wynikających z nieprzestrzegania znanych uczniowi zasad pisowni, oraz błędów specyficznych, takich jak mylenie liter (zastępowanie), opuszczanie, dodawanie liter i sylab, pisanie liter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</w:t>
      </w: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572236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i cyfr zwierciadlanie. Dysortografie rozpoznajemy u uczniów o prawidłowym rozwoju umysłowym, w przypadkach, gdy trudności występują pomimo znajomości zasad pisowni, braku wad zmysłu i zaniedbania pedagogicznego.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rStyle w:val="Pogrubienie"/>
          <w:sz w:val="28"/>
          <w:szCs w:val="28"/>
        </w:rPr>
        <w:t>Funkcje poznawcze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 xml:space="preserve">Funkcje poznawcze to zespół procesów, dzięki którym odbieramy informacje </w:t>
      </w:r>
      <w:r>
        <w:rPr>
          <w:sz w:val="28"/>
          <w:szCs w:val="28"/>
        </w:rPr>
        <w:t xml:space="preserve">            </w:t>
      </w:r>
      <w:r w:rsidRPr="00572236">
        <w:rPr>
          <w:sz w:val="28"/>
          <w:szCs w:val="28"/>
        </w:rPr>
        <w:t>z otoczenia oraz stosunki miedzy nimi (związki zależności), a więc odzwierciedlamy w naszej psychice to, co nas otacza. W czytaniu i pisaniu biorą takie procesy poznawcze jak: uwaga, pamięć, wrażenia i spostrzeżenia (analiza</w:t>
      </w:r>
      <w:r>
        <w:rPr>
          <w:sz w:val="28"/>
          <w:szCs w:val="28"/>
        </w:rPr>
        <w:t xml:space="preserve">             </w:t>
      </w:r>
      <w:r w:rsidRPr="00572236">
        <w:rPr>
          <w:sz w:val="28"/>
          <w:szCs w:val="28"/>
        </w:rPr>
        <w:t xml:space="preserve"> i synteza wrażeń) wzrokowe, słuchowo-językowe (w odniesieniu do dźwięków mowy), dotykowe, kinetyczne - odczuwanie ruchu), orientacja w schemacie ciała i kierunkach w przestrzeni.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 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rStyle w:val="Pogrubienie"/>
          <w:sz w:val="28"/>
          <w:szCs w:val="28"/>
        </w:rPr>
        <w:t>Głęboka dysleksja rozwojowa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Głęboka dysleksja rozwojowa to poważne zaburzenia o specyficznym charakterze w uczeniu się czytania. Jako podstawę rozpoznania można byłoby przyjąć zatrzymanie się na poziomie czytania elementarnego (klasy II)</w:t>
      </w:r>
      <w:r>
        <w:rPr>
          <w:sz w:val="28"/>
          <w:szCs w:val="28"/>
        </w:rPr>
        <w:t xml:space="preserve">                       </w:t>
      </w:r>
      <w:r w:rsidRPr="00572236">
        <w:rPr>
          <w:sz w:val="28"/>
          <w:szCs w:val="28"/>
        </w:rPr>
        <w:t xml:space="preserve"> i nieosiągniecie poziomu czytania zaawansowanego lub opóźnienie o 3-4 lata w zakresie umiejętności czytania. Tak poważnym zaburzeniom czytania zwykle towarzyszą równie poważne zaburzenia opanowania pisowni. Najczęściej też występują nasilone trudności w budowaniu wypowiedzi na piśmie, błędy stylistyczne i interpunkcyjne - w klasyfikacjach medycznych określa się je jako zaburzenia ekspresji pisania.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 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rStyle w:val="Pogrubienie"/>
          <w:sz w:val="28"/>
          <w:szCs w:val="28"/>
        </w:rPr>
        <w:t>Inteligencja ogólna, werbalna (słowna)i niewerbalna (bezsłowna)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Inteligencja ogólna, werbalna (słowna)i niewerbalna (bezsłowna) – trzy obszary funkcjonowania intelektualnego, które możemy mierzyć za pomocą badania skalą inteligencji D. Wechslera (WSIC-R). Wyniki są sformułowane w postaci ilorazów inteligencji. Można ustalić, jaki jest poziom inteligencji badanej osoby (przeciętny, poniżej lub powyżej przeciętnej, wysoki, itp.), który rodzaj inteligencji jest mocną stroną dziecka.</w:t>
      </w:r>
    </w:p>
    <w:p w:rsid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 </w:t>
      </w:r>
    </w:p>
    <w:p w:rsidR="00572236" w:rsidRDefault="00572236" w:rsidP="00572236">
      <w:pPr>
        <w:pStyle w:val="NormalnyWeb"/>
        <w:jc w:val="both"/>
        <w:rPr>
          <w:sz w:val="28"/>
          <w:szCs w:val="28"/>
        </w:rPr>
      </w:pP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rStyle w:val="Pogrubienie"/>
          <w:sz w:val="28"/>
          <w:szCs w:val="28"/>
        </w:rPr>
        <w:lastRenderedPageBreak/>
        <w:t>Inteligencja percepcyjno-motoryczna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Inteligencja percepcyjno – motoryczna – prawidłowe współdziałanie funkcji wzrokowych, słuchowo-językowych i ruchowych.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 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rStyle w:val="Pogrubienie"/>
          <w:sz w:val="28"/>
          <w:szCs w:val="28"/>
        </w:rPr>
        <w:t>Koordynacja wzrokowo-ruchowa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Koordynacja wzrokowo-ruchowa – współdziałanie, zharmonizowanie funkcji wzrokowych i ruchowych- manipulacyjnych, współpraca „oka i ręki”.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 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rStyle w:val="Pogrubienie"/>
          <w:sz w:val="28"/>
          <w:szCs w:val="28"/>
        </w:rPr>
        <w:t>Lateralizacja lewostronna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Lateralizacja lewostronna – dominacja lewej strony ciała: lewej ręki, oka i nogi.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 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rStyle w:val="Pogrubienie"/>
          <w:sz w:val="28"/>
          <w:szCs w:val="28"/>
        </w:rPr>
        <w:t>Lateralizacja nieustalona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 xml:space="preserve">Lateralizacja nieustalona – brak dominacji określonej strony ciała, wyraża się jako oburęczność, oboczność itp. Ta postać jest charakterystyczna dla wczesnego okresu rozwoju ruchowego (wieku niemowlęcego, poniemowlęcego, przedszkolnego). Ustalenie się dominacji ręki i oka powinno nastąpić </w:t>
      </w:r>
      <w:r>
        <w:rPr>
          <w:sz w:val="28"/>
          <w:szCs w:val="28"/>
        </w:rPr>
        <w:t xml:space="preserve">                        </w:t>
      </w:r>
      <w:r w:rsidRPr="00572236">
        <w:rPr>
          <w:sz w:val="28"/>
          <w:szCs w:val="28"/>
        </w:rPr>
        <w:t>w siódmym roku życia, gdy dziecko podejmuje naukę pisania.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 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rStyle w:val="Pogrubienie"/>
          <w:sz w:val="28"/>
          <w:szCs w:val="28"/>
        </w:rPr>
        <w:t>Lateralizacja prawostronna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 xml:space="preserve">Lateralizacja prawostronna - dominacja prawej strony ciała: prawej ręki, oka </w:t>
      </w:r>
      <w:r>
        <w:rPr>
          <w:sz w:val="28"/>
          <w:szCs w:val="28"/>
        </w:rPr>
        <w:t xml:space="preserve">               </w:t>
      </w:r>
      <w:r w:rsidRPr="00572236">
        <w:rPr>
          <w:sz w:val="28"/>
          <w:szCs w:val="28"/>
        </w:rPr>
        <w:t>i nogi.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 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rStyle w:val="Pogrubienie"/>
          <w:sz w:val="28"/>
          <w:szCs w:val="28"/>
        </w:rPr>
        <w:t>Lateralizacja skrzyżowana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Lateralizacja skrzyżowana – ustalona dominacja narządów ruchu i wzroku, jednakże nie po tej samej stronie ciała (np. dominacja prawego oka, lewej ręki</w:t>
      </w:r>
      <w:r>
        <w:rPr>
          <w:sz w:val="28"/>
          <w:szCs w:val="28"/>
        </w:rPr>
        <w:t xml:space="preserve">               </w:t>
      </w:r>
      <w:r w:rsidRPr="00572236">
        <w:rPr>
          <w:sz w:val="28"/>
          <w:szCs w:val="28"/>
        </w:rPr>
        <w:t xml:space="preserve"> i lewej nogi oraz inne warianty). Lateralizacja skrzyżowana występuje </w:t>
      </w:r>
      <w:r>
        <w:rPr>
          <w:sz w:val="28"/>
          <w:szCs w:val="28"/>
        </w:rPr>
        <w:t xml:space="preserve">                       </w:t>
      </w:r>
      <w:r w:rsidRPr="00572236">
        <w:rPr>
          <w:sz w:val="28"/>
          <w:szCs w:val="28"/>
        </w:rPr>
        <w:t>w populacji u około 30% osób, a więc nie może być traktowana jako objaw patologii.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lastRenderedPageBreak/>
        <w:t> 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rStyle w:val="Pogrubienie"/>
          <w:sz w:val="28"/>
          <w:szCs w:val="28"/>
        </w:rPr>
        <w:t>Motoryka duża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Motoryka duża – sprawność ruchowa całego ciała (w tym np. zdolność utrzymywania równowagi ciała, koordynacja ruchów kończyn podczas chodzenia, biegania, skakania, jeżdżenia na takich pojazdach jak hulajnoga, rower).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 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rStyle w:val="Pogrubienie"/>
          <w:sz w:val="28"/>
          <w:szCs w:val="28"/>
        </w:rPr>
        <w:t>Motoryka mała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Motoryka mała – (motoryka rąk) sprawność ruchowa rąk w zakresie szybkości ruchów, ich precyzji; czynności manualne niezbędne są podczas samoobsługi, rysowania, pisania.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 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rStyle w:val="Pogrubienie"/>
          <w:sz w:val="28"/>
          <w:szCs w:val="28"/>
        </w:rPr>
        <w:t>Myślenie przez analogię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Myślenie przez analogię – polega na formułowaniu wniosków na temat danej sytuacji na podstawie podobnej znanej sytuacji, wyciąganiu wniosków</w:t>
      </w:r>
      <w:r>
        <w:rPr>
          <w:sz w:val="28"/>
          <w:szCs w:val="28"/>
        </w:rPr>
        <w:t xml:space="preserve">                            </w:t>
      </w:r>
      <w:r w:rsidRPr="00572236">
        <w:rPr>
          <w:sz w:val="28"/>
          <w:szCs w:val="28"/>
        </w:rPr>
        <w:t xml:space="preserve"> z podobieństw między przedmiotami, sytuacjami (np. kończenie zdań typu „Brat jest chłopcem, a siostra jest…”).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 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rStyle w:val="Pogrubienie"/>
          <w:sz w:val="28"/>
          <w:szCs w:val="28"/>
        </w:rPr>
        <w:t>Myślenie przyczynowo-skutkowe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Myślenie przyczynowo-skutkowe - umiejętność wskazywania następstw określonych sytuacji, wyszukiwania przyczyn pewnych stanów rzeczy, porządkowania zdarzeń (np. w układaniu historyjek obrazkowych).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 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rStyle w:val="Pogrubienie"/>
          <w:sz w:val="28"/>
          <w:szCs w:val="28"/>
        </w:rPr>
        <w:t>Nauczyciel terapeuta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Nauczyciel terapeuta – specjalista w prowadzeniu terapii pedagogicznej uczniów z trudnościami w uczeniu się.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rStyle w:val="Pogrubienie"/>
          <w:sz w:val="28"/>
          <w:szCs w:val="28"/>
        </w:rPr>
        <w:t>Obniżona sprawność manualna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 xml:space="preserve">Obniżona sprawność manualna – niska sprawność ruchowa rąk; charakterystyczne jest np. późne nabywanie umiejętności związanych </w:t>
      </w:r>
      <w:r>
        <w:rPr>
          <w:sz w:val="28"/>
          <w:szCs w:val="28"/>
        </w:rPr>
        <w:t xml:space="preserve">                          </w:t>
      </w:r>
      <w:r w:rsidRPr="00572236">
        <w:rPr>
          <w:sz w:val="28"/>
          <w:szCs w:val="28"/>
        </w:rPr>
        <w:lastRenderedPageBreak/>
        <w:t>z samoobsługą (ubieranie się, zapinanie guzików, wiązanie sznurowadeł), trudności w posługiwaniu się nożyczkami; niska sprawność manualna pociąga za sobą obniżony poziom graficzny pisma (obniżona sprawność grafomotoryczna), wolne tempo pisania, nieestetyczny wygląd zeszytów; dzieci z obniżoną sprawnością manualną szybko się męczą przy pracach graficznych</w:t>
      </w:r>
      <w:r>
        <w:rPr>
          <w:sz w:val="28"/>
          <w:szCs w:val="28"/>
        </w:rPr>
        <w:t xml:space="preserve">               </w:t>
      </w:r>
      <w:r w:rsidRPr="00572236">
        <w:rPr>
          <w:sz w:val="28"/>
          <w:szCs w:val="28"/>
        </w:rPr>
        <w:t xml:space="preserve"> i pisaniu.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 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rStyle w:val="Pogrubienie"/>
          <w:sz w:val="28"/>
          <w:szCs w:val="28"/>
        </w:rPr>
        <w:t>Ocena jakościowa poziomu ortograficznego pisma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Ocena jakościowa poziomu ortograficznego pisma – ocena opisowa, czyli wskazanie przez nauczyciela popełnionych błędów, (jakie kategorie błędów wystąpiły, w jakiej ilości).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 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rStyle w:val="Pogrubienie"/>
          <w:sz w:val="28"/>
          <w:szCs w:val="28"/>
        </w:rPr>
        <w:t>Pamięć mimowolna (mechaniczna)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 xml:space="preserve">Pamięć mimowolna (mechaniczna) – zdolność do przyswajania wiedzy </w:t>
      </w:r>
      <w:r>
        <w:rPr>
          <w:sz w:val="28"/>
          <w:szCs w:val="28"/>
        </w:rPr>
        <w:t xml:space="preserve">                       </w:t>
      </w:r>
      <w:r w:rsidRPr="00572236">
        <w:rPr>
          <w:sz w:val="28"/>
          <w:szCs w:val="28"/>
        </w:rPr>
        <w:t>w sposób mimowolny, nieuświadomiony.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 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rStyle w:val="Pogrubienie"/>
          <w:sz w:val="28"/>
          <w:szCs w:val="28"/>
        </w:rPr>
        <w:t>Pamięć słuchowa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 xml:space="preserve">Pamięć słuchowa - zdolność do utrwalania i przypominania informacji dźwiękowej (zapamiętywania spostrzeżeń słuchowych werbalnych </w:t>
      </w:r>
      <w:r>
        <w:rPr>
          <w:sz w:val="28"/>
          <w:szCs w:val="28"/>
        </w:rPr>
        <w:t xml:space="preserve">                               </w:t>
      </w:r>
      <w:r w:rsidRPr="00572236">
        <w:rPr>
          <w:sz w:val="28"/>
          <w:szCs w:val="28"/>
        </w:rPr>
        <w:t>i niewerbalnych) i dzięki temu przyswajania wiedzy.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 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 </w:t>
      </w:r>
      <w:r w:rsidRPr="00572236">
        <w:rPr>
          <w:rStyle w:val="Pogrubienie"/>
          <w:sz w:val="28"/>
          <w:szCs w:val="28"/>
        </w:rPr>
        <w:t>Pamięć słuchowa bezpośrednia (pamięć świeża)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Pamięć słuchowa bezpośrednia (pamięć świeża) – pozwala zapamiętywać</w:t>
      </w:r>
      <w:r>
        <w:rPr>
          <w:sz w:val="28"/>
          <w:szCs w:val="28"/>
        </w:rPr>
        <w:t xml:space="preserve">                    </w:t>
      </w:r>
      <w:r w:rsidRPr="00572236">
        <w:rPr>
          <w:sz w:val="28"/>
          <w:szCs w:val="28"/>
        </w:rPr>
        <w:t xml:space="preserve"> i natychmiast odtworzyć usłyszany materiał. Zdolność pamięci bezpośredniej jest ograniczona do kilkudziesięciu sekund, potem materiał utrwala się w pamięci długoterminowej lub ulega zapomnieniu.</w:t>
      </w:r>
    </w:p>
    <w:p w:rsid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 </w:t>
      </w:r>
    </w:p>
    <w:p w:rsidR="00572236" w:rsidRDefault="00572236" w:rsidP="00572236">
      <w:pPr>
        <w:pStyle w:val="NormalnyWeb"/>
        <w:jc w:val="both"/>
        <w:rPr>
          <w:sz w:val="28"/>
          <w:szCs w:val="28"/>
        </w:rPr>
      </w:pP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rStyle w:val="Pogrubienie"/>
          <w:sz w:val="28"/>
          <w:szCs w:val="28"/>
        </w:rPr>
        <w:lastRenderedPageBreak/>
        <w:t>Pamięć wzrokowa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Pamięć wzrokowa - zdolność do utrwalania i przypominania informacji wizualnej (zapamiętywania spostrzeżeń wzrokowych) i dzięki temu przyswajania wiedzy.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 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rStyle w:val="Pogrubienie"/>
          <w:sz w:val="28"/>
          <w:szCs w:val="28"/>
        </w:rPr>
        <w:t>Pamięć sekwencyjna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Pamięć sekwencyjna- zdolność do przyswajania, utrwalania i przypominania sekwencji cyfr, nazw (np. pór roku, posiłków, dni tygodnia, miesięcy), zapisu reakcji chemicznych, przekształceń matematycznych, przyswajania układów gimnastycznych i tanecznych.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 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rStyle w:val="Pogrubienie"/>
          <w:sz w:val="28"/>
          <w:szCs w:val="28"/>
        </w:rPr>
        <w:t>Percepcja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Percepcja - organizacja i interpretacja wrażeń zmysłowych, w celu zrozumienia otoczenia. Percepcja to postrzeganie; uświadomiona reakcja narządu zmysłowego na bodziec zewnętrzny; sposób reagowania, odbierania wrażeń (W. Kopaliński).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 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rStyle w:val="Pogrubienie"/>
          <w:sz w:val="28"/>
          <w:szCs w:val="28"/>
        </w:rPr>
        <w:t>Rozwój psychoruchowy (psychomotoryczny)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Rozwój psychoruchowy (psychomotoryczny) – proces rozwoju (ciąg zmian progresywnych), w którym motoryka jest ściśle powiązana z psychiką (całokształtem czynności poznawczych i emocjonalno-motywacyjnych). Rozwój psychomotoryczny postępuje od chwili urodzenia się dziecka i przechodzi przez kolejne stadia, w których dziecko prezentuje określony poziom sprawności funkcji psychomotorycznych.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 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rStyle w:val="Pogrubienie"/>
          <w:sz w:val="28"/>
          <w:szCs w:val="28"/>
        </w:rPr>
        <w:t>Rozwój psychoruchowy nieharmonijny (dysharmonijny)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Rozwój psychoruchowy nieharmonijny (dysharmonijny) – zakłócenia tempa rozwoju poszczególnych sfer (procesów orientacyjno-poznawczych oraz motorycznych). Nieharmonijny rozwój psychoruchowy jest m.in. bezpośrednią przyczyną specyficznych trudności w czytaniu i pisaniu.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 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rStyle w:val="Pogrubienie"/>
          <w:sz w:val="28"/>
          <w:szCs w:val="28"/>
        </w:rPr>
        <w:lastRenderedPageBreak/>
        <w:t>Rozwój psychoruchowy zaburzony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Rozwój psychoruchowy zaburzony – zakłócenia rozwoju ze względu na tempo (rozwój opóźniony, przyspieszony), rytm (częściowo opóźniony lub/i przyspieszony) oraz dynamikę (rozwój nierównomierny w kolejnych okresach życia, o różnym tempie).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 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rStyle w:val="Pogrubienie"/>
          <w:sz w:val="28"/>
          <w:szCs w:val="28"/>
        </w:rPr>
        <w:t>Ryzyko dysleksji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Ryzyko dysleksji - obecność symptomów dysharmonijnego rozwoju psychoruchowego dziecka, które zapowiadają wystąpienie dysleksji rozwojowej.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 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rStyle w:val="Pogrubienie"/>
          <w:sz w:val="28"/>
          <w:szCs w:val="28"/>
        </w:rPr>
        <w:t>Słuch fonemowy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Słuch fonemowy to zdolność różnicowania głosek dzięki dokonywaniu analizy dźwięków mowy i odróżnianiu ich np.: z-s koza – kosa.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 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rStyle w:val="Pogrubienie"/>
          <w:sz w:val="28"/>
          <w:szCs w:val="28"/>
        </w:rPr>
        <w:t>Tempo uczenia się wzrokowo-ruchowego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Tempo uczenia się wzrokowo – ruchowego – to szybkość uczenia się pisania symboli graficznych opartego na koordynacji oka i ręki, uzależnionego od prawidłowej sprawności ruchowej rąk i silnej lateralizacji.</w:t>
      </w:r>
    </w:p>
    <w:p w:rsidR="00572236" w:rsidRDefault="00572236" w:rsidP="00572236">
      <w:pPr>
        <w:pStyle w:val="NormalnyWeb"/>
        <w:jc w:val="both"/>
        <w:rPr>
          <w:rStyle w:val="Pogrubienie"/>
          <w:sz w:val="28"/>
          <w:szCs w:val="28"/>
        </w:rPr>
      </w:pP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rStyle w:val="Pogrubienie"/>
          <w:sz w:val="28"/>
          <w:szCs w:val="28"/>
        </w:rPr>
        <w:t>Terapia pedagogiczna</w:t>
      </w:r>
    </w:p>
    <w:p w:rsidR="00572236" w:rsidRPr="00572236" w:rsidRDefault="00572236" w:rsidP="00572236">
      <w:pPr>
        <w:pStyle w:val="NormalnyWeb"/>
        <w:jc w:val="both"/>
        <w:rPr>
          <w:rStyle w:val="Pogrubienie"/>
          <w:b w:val="0"/>
          <w:bCs w:val="0"/>
          <w:sz w:val="28"/>
          <w:szCs w:val="28"/>
        </w:rPr>
      </w:pPr>
      <w:r w:rsidRPr="00572236">
        <w:rPr>
          <w:sz w:val="28"/>
          <w:szCs w:val="28"/>
        </w:rPr>
        <w:t>Terapia pedagogiczna – specjalistyczne zajęcia korekcyjno–kompensacyjne, prowadzone różnorodnymi metodami i technikami, które mają na celu usprawnienie zaburzonych funkcji i wyrównywanie deficytów rozwoju.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rStyle w:val="Pogrubienie"/>
          <w:sz w:val="28"/>
          <w:szCs w:val="28"/>
        </w:rPr>
        <w:t>Umiejętności fonologiczne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Umiejętności fonologiczne – to operacje wyodrębniania zdań z potopu wypowiedzi, słów ze zdań oraz sylab (analiza sylabowa) i głosek (analiza głoskowa) ze słów. Jest to także proces odwrotny czyli synteza słów z głosek</w:t>
      </w:r>
      <w:r>
        <w:rPr>
          <w:sz w:val="28"/>
          <w:szCs w:val="28"/>
        </w:rPr>
        <w:t xml:space="preserve">               </w:t>
      </w:r>
      <w:r w:rsidRPr="00572236">
        <w:rPr>
          <w:sz w:val="28"/>
          <w:szCs w:val="28"/>
        </w:rPr>
        <w:t xml:space="preserve"> i sylab.</w:t>
      </w:r>
    </w:p>
    <w:p w:rsidR="00572236" w:rsidRDefault="00572236" w:rsidP="00572236">
      <w:pPr>
        <w:pStyle w:val="NormalnyWeb"/>
        <w:jc w:val="both"/>
        <w:rPr>
          <w:rStyle w:val="Pogrubienie"/>
          <w:sz w:val="28"/>
          <w:szCs w:val="28"/>
        </w:rPr>
      </w:pP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rStyle w:val="Pogrubienie"/>
          <w:sz w:val="28"/>
          <w:szCs w:val="28"/>
        </w:rPr>
        <w:t>Zaburzenia orientacji przestrzennej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Zaburzenia orientacji przestrzennej – brak orientacji w prawej i lewej stronie ciała oraz w kierunkach w przestrzeni (w lewo, w prawo, wyżej, niżej, w przód, w tył, nad, pod, itd.); związane są z nimi trudności w rysowaniu (niewłaściwe proporcje i rozplanowanie rysunku), czytaniu (przestawianie liter i cząstek wyrazów, przeskakiwanie linijek), w pisaniu (rozplanowanie kartki, mylenie liter i cyfr o podobnych kształtach, pisanie od prawej do lewej strony).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 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rStyle w:val="Pogrubienie"/>
          <w:sz w:val="28"/>
          <w:szCs w:val="28"/>
        </w:rPr>
        <w:t>Zaburzenia percepcji słuchowej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Zaburzenia percepcji słuchowej – słuchowe zaburzenia odbioru mowy. Nie jest ono uwarunkowane niedosłuchem, lecz zaburzeniami analizy i syntezy dźwięków mowy, wynikającymi z nieprawidłowego funkcjonowania odpowiednich okolic mózgu.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 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rStyle w:val="Pogrubienie"/>
          <w:sz w:val="28"/>
          <w:szCs w:val="28"/>
        </w:rPr>
        <w:t>Zaburzenia percepcji wzrokowej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 xml:space="preserve">Zaburzenia percepcji wzrokowej to zaburzenia analizy i syntezy wzrokowej, zaburzenia postrzegania i różnicowania kształtów, rejestracji położenia przestrzennego elementów. Dzieci z zaburzoną percepcją wzrokową mają trudności w rozpoznawaniu i nazywaniu przedmiotów na ilustracjach, </w:t>
      </w:r>
      <w:r>
        <w:rPr>
          <w:sz w:val="28"/>
          <w:szCs w:val="28"/>
        </w:rPr>
        <w:t xml:space="preserve">                      </w:t>
      </w:r>
      <w:r w:rsidRPr="00572236">
        <w:rPr>
          <w:sz w:val="28"/>
          <w:szCs w:val="28"/>
        </w:rPr>
        <w:t xml:space="preserve">w rozumieniu treści przedstawionych graficznie, opisują ilustracje w sposób ubogi, rozpoznają małą liczbę szczegółów, mają problemy w rysowaniu i w odwzorowywaniu kształtów z pamięci i według wzoru. A wykonywane przez nie rysunki są ubogie i prymitywne, uproszczone i pozbawione szczegółów. Dzieci te mają trudności przede wszystkim w przepisywaniu tekstu ze wzoru, </w:t>
      </w:r>
      <w:r>
        <w:rPr>
          <w:sz w:val="28"/>
          <w:szCs w:val="28"/>
        </w:rPr>
        <w:t xml:space="preserve">             </w:t>
      </w:r>
      <w:r w:rsidRPr="00572236">
        <w:rPr>
          <w:sz w:val="28"/>
          <w:szCs w:val="28"/>
        </w:rPr>
        <w:t>w pisaniu z pamięci. Mylą litery podobne pod względem kształtu (l-t-ł, a-o, a-ą, c-e) podobne, lecz różniące się położeniem elementów stosunku do osi pionowej i poziomej (b-d-p-g, w-m, n-u) mają trudności w zapamiętywaniu kształtu liter pomijają znaki diakrytyczne liter, odwracają kolejność liter w grupach wyrazowych (tar-rat-tra), litery są nierówne, wychodzą poza linie, tempo pisania jest wolne, często obok siebie występują te same wyrazy zapisane błędnie</w:t>
      </w:r>
      <w:r>
        <w:rPr>
          <w:sz w:val="28"/>
          <w:szCs w:val="28"/>
        </w:rPr>
        <w:t xml:space="preserve">                           </w:t>
      </w:r>
      <w:r w:rsidRPr="00572236">
        <w:rPr>
          <w:sz w:val="28"/>
          <w:szCs w:val="28"/>
        </w:rPr>
        <w:t xml:space="preserve"> i poprawnie.</w:t>
      </w:r>
    </w:p>
    <w:p w:rsid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 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rStyle w:val="Pogrubienie"/>
          <w:sz w:val="28"/>
          <w:szCs w:val="28"/>
        </w:rPr>
        <w:lastRenderedPageBreak/>
        <w:t>Zaburzenia słuchu fonemowego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Zaburzenia słuchu fonemowego – trudności w spostrzeganiu dźwięków mowy,</w:t>
      </w:r>
      <w:r>
        <w:rPr>
          <w:sz w:val="28"/>
          <w:szCs w:val="28"/>
        </w:rPr>
        <w:t xml:space="preserve">  </w:t>
      </w:r>
      <w:r w:rsidRPr="00572236">
        <w:rPr>
          <w:sz w:val="28"/>
          <w:szCs w:val="28"/>
        </w:rPr>
        <w:t xml:space="preserve"> a więc w odróżnianiu głosek podobnych fonetycznie (w brzmieniu i wymowie). Należą tu błędy w pisowni zmiękczeń, zapisywaniu i-j, odróżnianiu głosek nosowych om, em, on, en, pisownia głosek dźwięcznych z-s, k-g.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 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rStyle w:val="Pogrubienie"/>
          <w:sz w:val="28"/>
          <w:szCs w:val="28"/>
        </w:rPr>
        <w:t>Zaburzenia umiejętności fonologicznych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Zaburzenia umiejętności fonologicznych - a więc operowania cząstkami mowy (sylaby, głoski, cząstki wyrazów) charakterystyczne błędy to przestawianie</w:t>
      </w:r>
      <w:r>
        <w:rPr>
          <w:sz w:val="28"/>
          <w:szCs w:val="28"/>
        </w:rPr>
        <w:t xml:space="preserve">                 </w:t>
      </w:r>
      <w:r w:rsidRPr="00572236">
        <w:rPr>
          <w:sz w:val="28"/>
          <w:szCs w:val="28"/>
        </w:rPr>
        <w:t xml:space="preserve"> i opuszczanie liter, końcówek wyrazów, wolne tempo pisania, nasilenie błędów w pisaniu ze słuchu. W czytaniu długo utrzymujące się głoskowanie, wolne tempo, brak płynności, trudność w rozumieniu czytanych treści.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 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rStyle w:val="Pogrubienie"/>
          <w:sz w:val="28"/>
          <w:szCs w:val="28"/>
        </w:rPr>
        <w:t>Zmęczenie ręki piszącej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  <w:r w:rsidRPr="00572236">
        <w:rPr>
          <w:sz w:val="28"/>
          <w:szCs w:val="28"/>
        </w:rPr>
        <w:t>Zmęczenie ręki piszącej - spowodowane jest zbyt silną koncentracją na technice pisania, nadmiernym wysiłkiem wynikającym z napięcia mięśniowego, którego dziecko nie potrafi kontrolować. Te objawy dysgrafii występują wskutek słabej sprawności motorycznej ręki, zaburzeń koordynacji wzrokowo-ruchowej. Dodatkowym czynnikiem sprawczym jest utrwalenie się wadliwych nawyków np. nieprawidłowym sposobem trzymania narzędzia graficznego.</w:t>
      </w: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</w:p>
    <w:p w:rsidR="00572236" w:rsidRPr="00572236" w:rsidRDefault="00572236" w:rsidP="00572236">
      <w:pPr>
        <w:pStyle w:val="NormalnyWeb"/>
        <w:jc w:val="both"/>
        <w:rPr>
          <w:sz w:val="28"/>
          <w:szCs w:val="28"/>
        </w:rPr>
      </w:pPr>
    </w:p>
    <w:p w:rsidR="00B22096" w:rsidRPr="00572236" w:rsidRDefault="00B22096" w:rsidP="0057223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22096" w:rsidRPr="00572236" w:rsidSect="00B220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D26" w:rsidRDefault="00933D26" w:rsidP="00572236">
      <w:pPr>
        <w:spacing w:after="0" w:line="240" w:lineRule="auto"/>
      </w:pPr>
      <w:r>
        <w:separator/>
      </w:r>
    </w:p>
  </w:endnote>
  <w:endnote w:type="continuationSeparator" w:id="1">
    <w:p w:rsidR="00933D26" w:rsidRDefault="00933D26" w:rsidP="00572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43133"/>
      <w:docPartObj>
        <w:docPartGallery w:val="Page Numbers (Bottom of Page)"/>
        <w:docPartUnique/>
      </w:docPartObj>
    </w:sdtPr>
    <w:sdtContent>
      <w:p w:rsidR="00572236" w:rsidRDefault="00572236">
        <w:pPr>
          <w:pStyle w:val="Stopka"/>
          <w:jc w:val="right"/>
        </w:pPr>
        <w:fldSimple w:instr=" PAGE   \* MERGEFORMAT ">
          <w:r>
            <w:rPr>
              <w:noProof/>
            </w:rPr>
            <w:t>12</w:t>
          </w:r>
        </w:fldSimple>
      </w:p>
    </w:sdtContent>
  </w:sdt>
  <w:p w:rsidR="00572236" w:rsidRDefault="0057223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D26" w:rsidRDefault="00933D26" w:rsidP="00572236">
      <w:pPr>
        <w:spacing w:after="0" w:line="240" w:lineRule="auto"/>
      </w:pPr>
      <w:r>
        <w:separator/>
      </w:r>
    </w:p>
  </w:footnote>
  <w:footnote w:type="continuationSeparator" w:id="1">
    <w:p w:rsidR="00933D26" w:rsidRDefault="00933D26" w:rsidP="00572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E3D4A"/>
    <w:multiLevelType w:val="multilevel"/>
    <w:tmpl w:val="0F00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680232"/>
    <w:multiLevelType w:val="multilevel"/>
    <w:tmpl w:val="F302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38575AF"/>
    <w:multiLevelType w:val="multilevel"/>
    <w:tmpl w:val="0F32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3D23F72"/>
    <w:multiLevelType w:val="multilevel"/>
    <w:tmpl w:val="17CE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A05BD0"/>
    <w:multiLevelType w:val="multilevel"/>
    <w:tmpl w:val="E9BC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2236"/>
    <w:rsid w:val="00572236"/>
    <w:rsid w:val="00933D26"/>
    <w:rsid w:val="00A26F17"/>
    <w:rsid w:val="00B22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2096"/>
  </w:style>
  <w:style w:type="paragraph" w:styleId="Nagwek4">
    <w:name w:val="heading 4"/>
    <w:basedOn w:val="Normalny"/>
    <w:link w:val="Nagwek4Znak"/>
    <w:uiPriority w:val="9"/>
    <w:qFormat/>
    <w:rsid w:val="005722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5722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72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72236"/>
    <w:rPr>
      <w:i/>
      <w:iCs/>
    </w:rPr>
  </w:style>
  <w:style w:type="character" w:styleId="Pogrubienie">
    <w:name w:val="Strong"/>
    <w:basedOn w:val="Domylnaczcionkaakapitu"/>
    <w:uiPriority w:val="22"/>
    <w:qFormat/>
    <w:rsid w:val="00572236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572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72236"/>
  </w:style>
  <w:style w:type="paragraph" w:styleId="Stopka">
    <w:name w:val="footer"/>
    <w:basedOn w:val="Normalny"/>
    <w:link w:val="StopkaZnak"/>
    <w:uiPriority w:val="99"/>
    <w:unhideWhenUsed/>
    <w:rsid w:val="00572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2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2903</Words>
  <Characters>17418</Characters>
  <Application>Microsoft Office Word</Application>
  <DocSecurity>0</DocSecurity>
  <Lines>145</Lines>
  <Paragraphs>40</Paragraphs>
  <ScaleCrop>false</ScaleCrop>
  <Company/>
  <LinksUpToDate>false</LinksUpToDate>
  <CharactersWithSpaces>20281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2015-09-19T07:58:00Z</dcterms:created>
  <dcterms:modified xsi:type="dcterms:W3CDTF">2015-09-19T08:06:00Z</dcterms:modified>
</cp:coreProperties>
</file>